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9E" w:rsidRPr="001B7A9E" w:rsidRDefault="001B7A9E" w:rsidP="001B7A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B7A9E">
        <w:rPr>
          <w:rFonts w:ascii="Arial" w:eastAsia="Times New Roman" w:hAnsi="Arial" w:cs="Arial"/>
          <w:b/>
          <w:bCs/>
          <w:color w:val="000000"/>
          <w:sz w:val="28"/>
          <w:szCs w:val="28"/>
        </w:rPr>
        <w:t>BHS 205</w:t>
      </w:r>
      <w:r w:rsidRPr="001B7A9E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proofErr w:type="spellStart"/>
      <w:r w:rsidRPr="001B7A9E">
        <w:rPr>
          <w:rFonts w:ascii="Arial" w:eastAsia="Times New Roman" w:hAnsi="Arial" w:cs="Arial"/>
          <w:b/>
          <w:bCs/>
          <w:color w:val="000000"/>
          <w:sz w:val="28"/>
          <w:szCs w:val="28"/>
        </w:rPr>
        <w:t>Theraputic</w:t>
      </w:r>
      <w:proofErr w:type="spellEnd"/>
      <w:r w:rsidRPr="001B7A9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Intervention Models</w:t>
      </w:r>
    </w:p>
    <w:p w:rsidR="001B7A9E" w:rsidRPr="001B7A9E" w:rsidRDefault="001B7A9E" w:rsidP="001B7A9E">
      <w:pPr>
        <w:spacing w:before="60"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B7A9E">
        <w:rPr>
          <w:rFonts w:ascii="Arial" w:eastAsia="Times New Roman" w:hAnsi="Arial" w:cs="Arial"/>
          <w:b/>
          <w:bCs/>
          <w:color w:val="000000"/>
          <w:sz w:val="28"/>
          <w:szCs w:val="28"/>
        </w:rPr>
        <w:t>Lesson 3 Quiz</w:t>
      </w:r>
    </w:p>
    <w:p w:rsidR="001B7A9E" w:rsidRPr="001B7A9E" w:rsidRDefault="001B7A9E" w:rsidP="001B7A9E">
      <w:pPr>
        <w:spacing w:before="60"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B7A9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1B7A9E" w:rsidRPr="001B7A9E" w:rsidRDefault="001B7A9E" w:rsidP="001B7A9E">
      <w:pPr>
        <w:spacing w:before="60"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B7A9E">
        <w:rPr>
          <w:rFonts w:ascii="Arial" w:eastAsia="Times New Roman" w:hAnsi="Arial" w:cs="Arial"/>
          <w:color w:val="000000"/>
          <w:sz w:val="28"/>
          <w:szCs w:val="28"/>
        </w:rPr>
        <w:t>This quiz has 10 multiple-choice questions worth five points each for a total of 50 points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B7A9E">
        <w:rPr>
          <w:rFonts w:ascii="Arial" w:eastAsia="Times New Roman" w:hAnsi="Arial" w:cs="Arial"/>
          <w:color w:val="000000"/>
          <w:sz w:val="28"/>
          <w:szCs w:val="28"/>
        </w:rPr>
        <w:t>Please make sure you have answered all questions prior to submitting. Once answers are submitted, you will not be able to return to this section.</w:t>
      </w:r>
    </w:p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1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Therapy based on choice theory in which the therapist's role is to help the client accept responsibility and make better choices in life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20.25pt;height:18pt" o:ole="">
                  <v:imagedata r:id="rId4" o:title=""/>
                </v:shape>
                <w:control r:id="rId5" w:name="DefaultOcxName" w:shapeid="_x0000_i1114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13" type="#_x0000_t75" style="width:20.25pt;height:18pt" o:ole="">
                  <v:imagedata r:id="rId4" o:title=""/>
                </v:shape>
                <w:control r:id="rId6" w:name="DefaultOcxName1" w:shapeid="_x0000_i1113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12" type="#_x0000_t75" style="width:20.25pt;height:18pt" o:ole="">
                  <v:imagedata r:id="rId4" o:title=""/>
                </v:shape>
                <w:control r:id="rId7" w:name="DefaultOcxName2" w:shapeid="_x0000_i1112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2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The necessary and sufficient conditions for people to change include the therapist's ability to feel and communicate empathy and unconditional positive regard for the client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8" w:name="DefaultOcxName3" w:shapeid="_x0000_i1111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10" type="#_x0000_t75" style="width:20.25pt;height:18pt" o:ole="">
                  <v:imagedata r:id="rId4" o:title=""/>
                </v:shape>
                <w:control r:id="rId9" w:name="DefaultOcxName4" w:shapeid="_x0000_i1110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9" type="#_x0000_t75" style="width:20.25pt;height:18pt" o:ole="">
                  <v:imagedata r:id="rId4" o:title=""/>
                </v:shape>
                <w:control r:id="rId10" w:name="DefaultOcxName5" w:shapeid="_x0000_i1109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3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The role of the counselor is to help the client correct faulty assumptions and goals and to change behavior by "acting as-if."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8" type="#_x0000_t75" style="width:20.25pt;height:18pt" o:ole="">
                  <v:imagedata r:id="rId4" o:title=""/>
                </v:shape>
                <w:control r:id="rId11" w:name="DefaultOcxName6" w:shapeid="_x0000_i1108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7" type="#_x0000_t75" style="width:20.25pt;height:18pt" o:ole="">
                  <v:imagedata r:id="rId4" o:title=""/>
                </v:shape>
                <w:control r:id="rId12" w:name="DefaultOcxName7" w:shapeid="_x0000_i1107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6" type="#_x0000_t75" style="width:20.25pt;height:18pt" o:ole="">
                  <v:imagedata r:id="rId4" o:title=""/>
                </v:shape>
                <w:control r:id="rId13" w:name="DefaultOcxName8" w:shapeid="_x0000_i1106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4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Proposes that the four basic human psychological needs are belonging, power, freedom, and fun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14" w:name="DefaultOcxName9" w:shapeid="_x0000_i1105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4" type="#_x0000_t75" style="width:20.25pt;height:18pt" o:ole="">
                  <v:imagedata r:id="rId4" o:title=""/>
                </v:shape>
                <w:control r:id="rId15" w:name="DefaultOcxName10" w:shapeid="_x0000_i1104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3" type="#_x0000_t75" style="width:20.25pt;height:18pt" o:ole="">
                  <v:imagedata r:id="rId4" o:title=""/>
                </v:shape>
                <w:control r:id="rId16" w:name="DefaultOcxName11" w:shapeid="_x0000_i1103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5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Reflective listening is a more important therapeutic technique than questioning or directive interventions.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2" type="#_x0000_t75" style="width:20.25pt;height:18pt" o:ole="">
                  <v:imagedata r:id="rId4" o:title=""/>
                </v:shape>
                <w:control r:id="rId17" w:name="DefaultOcxName12" w:shapeid="_x0000_i1102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1" type="#_x0000_t75" style="width:20.25pt;height:18pt" o:ole="">
                  <v:imagedata r:id="rId4" o:title=""/>
                </v:shape>
                <w:control r:id="rId18" w:name="DefaultOcxName13" w:shapeid="_x0000_i1101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100" type="#_x0000_t75" style="width:20.25pt;height:18pt" o:ole="">
                  <v:imagedata r:id="rId4" o:title=""/>
                </v:shape>
                <w:control r:id="rId19" w:name="DefaultOcxName14" w:shapeid="_x0000_i1100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6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Therapeutic techniques include reorienting techniques such as encouragement, "spitting in the client's soup," and task-setting.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9" type="#_x0000_t75" style="width:20.25pt;height:18pt" o:ole="">
                  <v:imagedata r:id="rId4" o:title=""/>
                </v:shape>
                <w:control r:id="rId20" w:name="DefaultOcxName15" w:shapeid="_x0000_i1099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8" type="#_x0000_t75" style="width:20.25pt;height:18pt" o:ole="">
                  <v:imagedata r:id="rId4" o:title=""/>
                </v:shape>
                <w:control r:id="rId21" w:name="DefaultOcxName16" w:shapeid="_x0000_i1098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7" type="#_x0000_t75" style="width:20.25pt;height:18pt" o:ole="">
                  <v:imagedata r:id="rId4" o:title=""/>
                </v:shape>
                <w:control r:id="rId22" w:name="DefaultOcxName17" w:shapeid="_x0000_i1097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7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Carl Rogers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6" type="#_x0000_t75" style="width:20.25pt;height:18pt" o:ole="">
                  <v:imagedata r:id="rId4" o:title=""/>
                </v:shape>
                <w:control r:id="rId23" w:name="DefaultOcxName18" w:shapeid="_x0000_i1096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5" type="#_x0000_t75" style="width:20.25pt;height:18pt" o:ole="">
                  <v:imagedata r:id="rId4" o:title=""/>
                </v:shape>
                <w:control r:id="rId24" w:name="DefaultOcxName19" w:shapeid="_x0000_i1095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4" type="#_x0000_t75" style="width:20.25pt;height:18pt" o:ole="">
                  <v:imagedata r:id="rId4" o:title=""/>
                </v:shape>
                <w:control r:id="rId25" w:name="DefaultOcxName20" w:shapeid="_x0000_i1094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8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 xml:space="preserve">William </w:t>
      </w:r>
      <w:proofErr w:type="spellStart"/>
      <w:r w:rsidRPr="001B7A9E">
        <w:rPr>
          <w:rFonts w:ascii="Arial" w:eastAsia="Times New Roman" w:hAnsi="Arial" w:cs="Arial"/>
          <w:color w:val="000000"/>
        </w:rPr>
        <w:t>Glasser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3" type="#_x0000_t75" style="width:20.25pt;height:18pt" o:ole="">
                  <v:imagedata r:id="rId4" o:title=""/>
                </v:shape>
                <w:control r:id="rId26" w:name="DefaultOcxName21" w:shapeid="_x0000_i1093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2" type="#_x0000_t75" style="width:20.25pt;height:18pt" o:ole="">
                  <v:imagedata r:id="rId4" o:title=""/>
                </v:shape>
                <w:control r:id="rId27" w:name="DefaultOcxName22" w:shapeid="_x0000_i1092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1" type="#_x0000_t75" style="width:20.25pt;height:18pt" o:ole="">
                  <v:imagedata r:id="rId4" o:title=""/>
                </v:shape>
                <w:control r:id="rId28" w:name="DefaultOcxName23" w:shapeid="_x0000_i1091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9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 xml:space="preserve">Alfred Adler and Rudolf </w:t>
      </w:r>
      <w:proofErr w:type="spellStart"/>
      <w:r w:rsidRPr="001B7A9E">
        <w:rPr>
          <w:rFonts w:ascii="Arial" w:eastAsia="Times New Roman" w:hAnsi="Arial" w:cs="Arial"/>
          <w:color w:val="000000"/>
        </w:rPr>
        <w:t>Dreikurs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90" type="#_x0000_t75" style="width:20.25pt;height:18pt" o:ole="">
                  <v:imagedata r:id="rId4" o:title=""/>
                </v:shape>
                <w:control r:id="rId29" w:name="DefaultOcxName24" w:shapeid="_x0000_i1090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89" type="#_x0000_t75" style="width:20.25pt;height:18pt" o:ole="">
                  <v:imagedata r:id="rId4" o:title=""/>
                </v:shape>
                <w:control r:id="rId30" w:name="DefaultOcxName25" w:shapeid="_x0000_i1089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88" type="#_x0000_t75" style="width:20.25pt;height:18pt" o:ole="">
                  <v:imagedata r:id="rId4" o:title=""/>
                </v:shape>
                <w:control r:id="rId31" w:name="DefaultOcxName26" w:shapeid="_x0000_i1088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1B7A9E" w:rsidRPr="001B7A9E" w:rsidRDefault="001B7A9E" w:rsidP="001B7A9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B7A9E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</w:t>
      </w:r>
    </w:p>
    <w:p w:rsidR="001B7A9E" w:rsidRPr="001B7A9E" w:rsidRDefault="001B7A9E" w:rsidP="001B7A9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B7A9E">
        <w:rPr>
          <w:rFonts w:ascii="Arial" w:eastAsia="Times New Roman" w:hAnsi="Arial" w:cs="Arial"/>
          <w:color w:val="000000"/>
          <w:sz w:val="28"/>
          <w:szCs w:val="28"/>
        </w:rPr>
        <w:t>10  of</w:t>
      </w:r>
      <w:proofErr w:type="gramEnd"/>
      <w:r w:rsidRPr="001B7A9E">
        <w:rPr>
          <w:rFonts w:ascii="Arial" w:eastAsia="Times New Roman" w:hAnsi="Arial" w:cs="Arial"/>
          <w:color w:val="000000"/>
          <w:sz w:val="28"/>
          <w:szCs w:val="28"/>
        </w:rPr>
        <w:t> 10</w:t>
      </w:r>
    </w:p>
    <w:p w:rsidR="001B7A9E" w:rsidRPr="001B7A9E" w:rsidRDefault="001B7A9E" w:rsidP="001B7A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B7A9E">
        <w:rPr>
          <w:rFonts w:ascii="Arial" w:eastAsia="Times New Roman" w:hAnsi="Arial" w:cs="Arial"/>
          <w:color w:val="000000"/>
        </w:rPr>
        <w:t>Therapeutic goal of self-actualization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97"/>
      </w:tblGrid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87" type="#_x0000_t75" style="width:20.25pt;height:18pt" o:ole="">
                  <v:imagedata r:id="rId4" o:title=""/>
                </v:shape>
                <w:control r:id="rId32" w:name="DefaultOcxName27" w:shapeid="_x0000_i1087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1B7A9E">
              <w:rPr>
                <w:rFonts w:ascii="Arial" w:eastAsia="Times New Roman" w:hAnsi="Arial" w:cs="Arial"/>
                <w:color w:val="000000"/>
              </w:rPr>
              <w:t>Adlerian</w:t>
            </w:r>
            <w:proofErr w:type="spellEnd"/>
            <w:r w:rsidRPr="001B7A9E">
              <w:rPr>
                <w:rFonts w:ascii="Arial" w:eastAsia="Times New Roman" w:hAnsi="Arial" w:cs="Arial"/>
                <w:color w:val="000000"/>
              </w:rPr>
              <w:t xml:space="preserve">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86" type="#_x0000_t75" style="width:20.25pt;height:18pt" o:ole="">
                  <v:imagedata r:id="rId4" o:title=""/>
                </v:shape>
                <w:control r:id="rId33" w:name="DefaultOcxName28" w:shapeid="_x0000_i1086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Person-centered therapy</w:t>
            </w:r>
          </w:p>
        </w:tc>
      </w:tr>
      <w:tr w:rsidR="001B7A9E" w:rsidRPr="001B7A9E" w:rsidTr="001B7A9E">
        <w:trPr>
          <w:tblCellSpacing w:w="15" w:type="dxa"/>
        </w:trPr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085" type="#_x0000_t75" style="width:20.25pt;height:18pt" o:ole="">
                  <v:imagedata r:id="rId4" o:title=""/>
                </v:shape>
                <w:control r:id="rId34" w:name="DefaultOcxName29" w:shapeid="_x0000_i1085"/>
              </w:object>
            </w:r>
          </w:p>
        </w:tc>
        <w:tc>
          <w:tcPr>
            <w:tcW w:w="0" w:type="auto"/>
            <w:hideMark/>
          </w:tcPr>
          <w:p w:rsidR="001B7A9E" w:rsidRPr="001B7A9E" w:rsidRDefault="001B7A9E" w:rsidP="001B7A9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1B7A9E">
              <w:rPr>
                <w:rFonts w:ascii="Arial" w:eastAsia="Times New Roman" w:hAnsi="Arial" w:cs="Arial"/>
                <w:color w:val="000000"/>
              </w:rPr>
              <w:t>Reality therapy</w:t>
            </w:r>
          </w:p>
        </w:tc>
      </w:tr>
    </w:tbl>
    <w:p w:rsidR="00860170" w:rsidRDefault="00860170"/>
    <w:sectPr w:rsidR="00860170" w:rsidSect="0086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A9E"/>
    <w:rsid w:val="001B7A9E"/>
    <w:rsid w:val="0086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0"/>
  </w:style>
  <w:style w:type="paragraph" w:styleId="Heading2">
    <w:name w:val="heading 2"/>
    <w:basedOn w:val="Normal"/>
    <w:link w:val="Heading2Char"/>
    <w:uiPriority w:val="9"/>
    <w:qFormat/>
    <w:rsid w:val="001B7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7A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mhtmlcontent">
    <w:name w:val="qm_html_content"/>
    <w:basedOn w:val="DefaultParagraphFont"/>
    <w:rsid w:val="001B7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225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59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60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1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3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64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57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7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2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wschool</dc:creator>
  <cp:lastModifiedBy>wschool</cp:lastModifiedBy>
  <cp:revision>1</cp:revision>
  <dcterms:created xsi:type="dcterms:W3CDTF">2017-03-11T12:37:00Z</dcterms:created>
  <dcterms:modified xsi:type="dcterms:W3CDTF">2017-03-11T12:40:00Z</dcterms:modified>
</cp:coreProperties>
</file>